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6E050" w14:textId="77777777" w:rsidR="000C74DE" w:rsidRPr="000C74DE" w:rsidRDefault="000C74DE" w:rsidP="000C74D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C74DE">
        <w:rPr>
          <w:rFonts w:eastAsia="Times New Roman"/>
          <w:b/>
          <w:bCs/>
          <w:color w:val="000000"/>
          <w:sz w:val="24"/>
          <w:szCs w:val="24"/>
          <w:lang w:val="ru-RU"/>
        </w:rPr>
        <w:t>Собственная торговая марка ТС ПОБЕДА “Большая грядка” стала “Брендом года”</w:t>
      </w:r>
    </w:p>
    <w:p w14:paraId="32F80513" w14:textId="77777777" w:rsidR="000C74DE" w:rsidRPr="000C74DE" w:rsidRDefault="000C74DE" w:rsidP="000C74D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FE78397" w14:textId="77777777" w:rsidR="000C74DE" w:rsidRPr="000C74DE" w:rsidRDefault="000C74DE" w:rsidP="000C74D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C74DE">
        <w:rPr>
          <w:rFonts w:eastAsia="Times New Roman"/>
          <w:color w:val="000000"/>
          <w:lang w:val="ru-RU"/>
        </w:rPr>
        <w:t>На XVI Премии “Выбор потребителей” собственная торговая марка торговой сети ПОБЕДА “Большая грядка” признана брендом года в категории “Продукты питания”</w:t>
      </w:r>
    </w:p>
    <w:p w14:paraId="1FB021F5" w14:textId="77777777" w:rsidR="000C74DE" w:rsidRPr="000C74DE" w:rsidRDefault="000C74DE" w:rsidP="000C74D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3136F46" w14:textId="77777777" w:rsidR="000C74DE" w:rsidRPr="000C74DE" w:rsidRDefault="000C74DE" w:rsidP="000C74D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C74DE">
        <w:rPr>
          <w:rFonts w:eastAsia="Times New Roman"/>
          <w:color w:val="000000"/>
          <w:lang w:val="ru-RU"/>
        </w:rPr>
        <w:t>Торговая сеть ПОБЕДА стала лауреатом XVI Премии "Выбор потребителей" в номинации "Бренд года. Продовольственные товары" за собственную торговую марку "Большая грядка". Торжественная церемония вручения наград состоялась 11 ноября в Сочи.</w:t>
      </w:r>
    </w:p>
    <w:p w14:paraId="5BA09DE7" w14:textId="77777777" w:rsidR="000C74DE" w:rsidRPr="000C74DE" w:rsidRDefault="000C74DE" w:rsidP="000C74D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BD6A014" w14:textId="77777777" w:rsidR="000C74DE" w:rsidRPr="000C74DE" w:rsidRDefault="000C74DE" w:rsidP="000C74D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C74DE">
        <w:rPr>
          <w:rFonts w:eastAsia="Times New Roman"/>
          <w:color w:val="000000"/>
          <w:lang w:val="ru-RU"/>
        </w:rPr>
        <w:t>Премия "Выбор потребителей" - ежегодная общественно значимая награда, которая уже 16 лет отмечает компании, демонстрирующие высокое качество товаров и услуг, а также способность слышать и удовлетворять реальные потребности покупателей. В 2025 году в соревновании участвовало более 500 заявок, из которых жюри присудило звание лауреата лишь 103 проектам и брендам. </w:t>
      </w:r>
    </w:p>
    <w:p w14:paraId="33C7EE17" w14:textId="77777777" w:rsidR="000C74DE" w:rsidRPr="000C74DE" w:rsidRDefault="000C74DE" w:rsidP="000C74D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805C57E" w14:textId="77777777" w:rsidR="000C74DE" w:rsidRPr="000C74DE" w:rsidRDefault="000C74DE" w:rsidP="000C74D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C74DE">
        <w:rPr>
          <w:rFonts w:eastAsia="Times New Roman"/>
          <w:color w:val="000000"/>
          <w:lang w:val="ru-RU"/>
        </w:rPr>
        <w:t xml:space="preserve">Торговая марка "Большая грядка" - это консервированные и замороженные овощи из отборного свежего сырья. Продукция производится по проверенным рецептам и классическим технологиям без применения искусственных добавок, консервантов, красителей и </w:t>
      </w:r>
      <w:proofErr w:type="spellStart"/>
      <w:r w:rsidRPr="000C74DE">
        <w:rPr>
          <w:rFonts w:eastAsia="Times New Roman"/>
          <w:color w:val="000000"/>
          <w:lang w:val="ru-RU"/>
        </w:rPr>
        <w:t>улучшителей</w:t>
      </w:r>
      <w:proofErr w:type="spellEnd"/>
      <w:r w:rsidRPr="000C74DE">
        <w:rPr>
          <w:rFonts w:eastAsia="Times New Roman"/>
          <w:color w:val="000000"/>
          <w:lang w:val="ru-RU"/>
        </w:rPr>
        <w:t>. </w:t>
      </w:r>
    </w:p>
    <w:p w14:paraId="30764426" w14:textId="77777777" w:rsidR="000C74DE" w:rsidRPr="000C74DE" w:rsidRDefault="000C74DE" w:rsidP="000C74D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4212352" w14:textId="77777777" w:rsidR="000C74DE" w:rsidRPr="000C74DE" w:rsidRDefault="000C74DE" w:rsidP="000C74D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C74DE">
        <w:rPr>
          <w:rFonts w:eastAsia="Times New Roman"/>
          <w:color w:val="000000"/>
          <w:lang w:val="ru-RU"/>
        </w:rPr>
        <w:t>В планах торговой сети ПОБЕДА продолжить инвестировать в контроль качества и расширение линейки, сохраняя высокие стандарты.</w:t>
      </w:r>
    </w:p>
    <w:p w14:paraId="00000015" w14:textId="77777777" w:rsidR="00C674C0" w:rsidRPr="00C4253E" w:rsidRDefault="00C674C0">
      <w:pPr>
        <w:rPr>
          <w:lang w:val="ru-RU"/>
        </w:rPr>
      </w:pPr>
    </w:p>
    <w:p w14:paraId="00000016" w14:textId="77777777" w:rsidR="00C674C0" w:rsidRDefault="00871095">
      <w:r>
        <w:t>***</w:t>
      </w:r>
    </w:p>
    <w:p w14:paraId="00000017" w14:textId="1B084234" w:rsidR="00C674C0" w:rsidRDefault="00871095">
      <w:r>
        <w:t xml:space="preserve">Торговая сеть ПОБЕДА - это магазины в формате </w:t>
      </w:r>
      <w:proofErr w:type="spellStart"/>
      <w:r>
        <w:t>дискаунтер</w:t>
      </w:r>
      <w:proofErr w:type="spellEnd"/>
      <w:r>
        <w:t xml:space="preserve"> с минимальным оформлением торгового зала и упрощенной выкладкой товаров. Только нужные и простые товары повседневного спроса: продукты питания, бытовая химия, товары для </w:t>
      </w:r>
      <w:r w:rsidR="000C74DE">
        <w:rPr>
          <w:lang w:val="ru-RU"/>
        </w:rPr>
        <w:t>дома</w:t>
      </w:r>
      <w:r>
        <w:t xml:space="preserve">. Мы предлагаем нашим покупателям честные цены, свежие продукты, высокое качество! </w:t>
      </w:r>
    </w:p>
    <w:p w14:paraId="00000018" w14:textId="77777777" w:rsidR="00C674C0" w:rsidRDefault="00C674C0"/>
    <w:p w14:paraId="00000019" w14:textId="77777777" w:rsidR="00C674C0" w:rsidRDefault="00871095">
      <w:r>
        <w:t>Сейчас ПОБЕДА — это динамично развивающаяся компания:</w:t>
      </w:r>
    </w:p>
    <w:p w14:paraId="0000001A" w14:textId="7A2503D0" w:rsidR="00C674C0" w:rsidRDefault="00871095">
      <w:r>
        <w:t>Более 7</w:t>
      </w:r>
      <w:r w:rsidR="000C74DE">
        <w:rPr>
          <w:lang w:val="ru-RU"/>
        </w:rPr>
        <w:t>46</w:t>
      </w:r>
      <w:r>
        <w:t xml:space="preserve"> магазинов в Южном, Центральном, </w:t>
      </w:r>
      <w:proofErr w:type="gramStart"/>
      <w:r>
        <w:t>Северо-Кавказском</w:t>
      </w:r>
      <w:proofErr w:type="gramEnd"/>
      <w:r>
        <w:t xml:space="preserve"> и Приволжском федеральных округах</w:t>
      </w:r>
    </w:p>
    <w:p w14:paraId="0000001B" w14:textId="77777777" w:rsidR="00C674C0" w:rsidRDefault="00871095">
      <w:r>
        <w:t>6 логистических центров и собственный автопарк</w:t>
      </w:r>
    </w:p>
    <w:p w14:paraId="0000001C" w14:textId="0542408D" w:rsidR="00C674C0" w:rsidRDefault="00871095">
      <w:r>
        <w:t>Более 1</w:t>
      </w:r>
      <w:r w:rsidR="00C4253E">
        <w:rPr>
          <w:lang w:val="ru-RU"/>
        </w:rPr>
        <w:t>1</w:t>
      </w:r>
      <w:r>
        <w:t>000 сотрудников</w:t>
      </w:r>
    </w:p>
    <w:p w14:paraId="0000001D" w14:textId="77777777" w:rsidR="00C674C0" w:rsidRDefault="00871095">
      <w:r>
        <w:t>Более 450 населенных пунктов</w:t>
      </w:r>
    </w:p>
    <w:p w14:paraId="0000001E" w14:textId="77777777" w:rsidR="00C674C0" w:rsidRDefault="00871095">
      <w:r>
        <w:t>31 регион</w:t>
      </w:r>
      <w:bookmarkStart w:id="0" w:name="_GoBack"/>
      <w:bookmarkEnd w:id="0"/>
    </w:p>
    <w:p w14:paraId="0000001F" w14:textId="77777777" w:rsidR="00C674C0" w:rsidRDefault="00C674C0"/>
    <w:p w14:paraId="00000020" w14:textId="77777777" w:rsidR="00C674C0" w:rsidRDefault="00C674C0"/>
    <w:sectPr w:rsidR="00C674C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60D17"/>
    <w:multiLevelType w:val="multilevel"/>
    <w:tmpl w:val="E070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4C0"/>
    <w:rsid w:val="000C74DE"/>
    <w:rsid w:val="00871095"/>
    <w:rsid w:val="00B01FDA"/>
    <w:rsid w:val="00C4253E"/>
    <w:rsid w:val="00C6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81E28"/>
  <w15:docId w15:val="{ED61F42E-4FA6-4744-9697-B577771F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C42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Ларионова Мария Ивановна</dc:creator>
  <cp:lastModifiedBy>Ларионова Мария Ивановна</cp:lastModifiedBy>
  <cp:revision>2</cp:revision>
  <dcterms:created xsi:type="dcterms:W3CDTF">2025-11-21T10:45:00Z</dcterms:created>
  <dcterms:modified xsi:type="dcterms:W3CDTF">2025-11-21T10:45:00Z</dcterms:modified>
</cp:coreProperties>
</file>