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b/>
          <w:color w:val="000000"/>
          <w:kern w:val="0"/>
          <w:lang w:eastAsia="ru-RU"/>
          <w14:ligatures w14:val="none"/>
        </w:rPr>
        <w:t>“Царица полей” - лауреат Национальной премии «Бренд года в России 2025»</w:t>
      </w:r>
    </w:p>
    <w:p w:rsidR="00C14614" w:rsidRPr="00C14614" w:rsidRDefault="00C14614" w:rsidP="00C1461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Собственная торговая марка торговой сети </w:t>
      </w:r>
      <w:proofErr w:type="gramStart"/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ПОБЕДА  “</w:t>
      </w:r>
      <w:proofErr w:type="gramEnd"/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Царица полей”   удостоена высокой награды - звания лауреата Национальной премии «Бренд года в России 2025» в номинации “Бакалея” (высшая лига). Это признание стало результатом многолетней работы над качеством продукции, доступностью цен и доверием покупателей.</w:t>
      </w: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Торжественная церемония награждения состоялась 20 ноября в историческом Демонстрационном зале </w:t>
      </w:r>
      <w:proofErr w:type="spellStart"/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ГУМа</w:t>
      </w:r>
      <w:proofErr w:type="spellEnd"/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в Москве. Национальная премия «Бренд года в России» проводится с целью выявления и поддержки компаний, которые вносят значительный вклад в развитие российского рынка. На конкурс было подано более чем 600 заявок. Лауреаты премии определяются экспертным советом и голосованием среди потребителей, что делает её одной из самых авторитетных наград в бизнес-сообществе.</w:t>
      </w: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Под брендом “Царица полей” выпускаются крупы высокого качества по доступным ценам. Ассортимент производимых товаров рассчитан на удовлетворение потребностей самых избирательных покупателей. </w:t>
      </w: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Успех СТМ «Царица полей» основан на нескольких важных принципах:</w:t>
      </w:r>
    </w:p>
    <w:p w:rsidR="00C14614" w:rsidRPr="00C14614" w:rsidRDefault="00C14614" w:rsidP="00C1461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D1D20"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Строгий контроль качества: каждый продукт проходит многоступенчатую проверку на всех этапах производства.</w:t>
      </w:r>
    </w:p>
    <w:p w:rsidR="00C14614" w:rsidRPr="00C14614" w:rsidRDefault="00C14614" w:rsidP="00C1461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D1D20"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Честные цены: доступность товаров позволяет покупателям экономить без компромиссов в качестве.</w:t>
      </w:r>
    </w:p>
    <w:p w:rsidR="00C14614" w:rsidRPr="00C14614" w:rsidRDefault="00C14614" w:rsidP="00C1461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D1D20"/>
          <w:kern w:val="0"/>
          <w:sz w:val="24"/>
          <w:szCs w:val="24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Широкий ассортимент: продукция охватывает все основные категории повседневного спроса, от макарон до консервированных овощей.</w:t>
      </w:r>
    </w:p>
    <w:p w:rsidR="00C14614" w:rsidRPr="00C14614" w:rsidRDefault="00C14614" w:rsidP="00C1461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D1D20"/>
          <w:kern w:val="0"/>
          <w:sz w:val="24"/>
          <w:szCs w:val="24"/>
          <w:lang w:eastAsia="ru-RU"/>
          <w14:ligatures w14:val="none"/>
        </w:rPr>
      </w:pPr>
      <w:proofErr w:type="spellStart"/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Экологичность</w:t>
      </w:r>
      <w:proofErr w:type="spellEnd"/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и безопасность: при производстве используются только натуральные ингредиенты и современные технологии.</w:t>
      </w:r>
    </w:p>
    <w:p w:rsidR="00C14614" w:rsidRPr="00C14614" w:rsidRDefault="00C14614" w:rsidP="00C14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14614" w:rsidRDefault="00C14614" w:rsidP="00C1461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C14614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Национальная премия «Бренд года в России» — одно из самых престижных событий в области российского бизнеса, которое ежегодно отмечает бренды, зарекомендовавшие себя как лидеры рынка. Лауреаты определяются на основе голосования экспертов и анализа потребительских предпочтений. Победа в этой номинации подтверждает, что «Царица полей» стала не просто узнаваемым брендом, но и символом качества, доступности и надёжности. </w:t>
      </w:r>
    </w:p>
    <w:p w:rsidR="00C14614" w:rsidRDefault="00C14614" w:rsidP="00C14614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:rsidR="00C14614" w:rsidRDefault="00C14614" w:rsidP="00C14614">
      <w:r>
        <w:t>***</w:t>
      </w:r>
    </w:p>
    <w:p w:rsidR="00C14614" w:rsidRDefault="00C14614" w:rsidP="00C14614">
      <w:r>
        <w:t xml:space="preserve">Торговая сеть ПОБЕДА - это магазины в формате </w:t>
      </w:r>
      <w:proofErr w:type="spellStart"/>
      <w:r>
        <w:t>дискаунтер</w:t>
      </w:r>
      <w:proofErr w:type="spellEnd"/>
      <w: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дома. Мы предлагаем нашим покупателям честные цены, свежие продукты, высокое качество! </w:t>
      </w:r>
    </w:p>
    <w:p w:rsidR="00C14614" w:rsidRDefault="00C14614" w:rsidP="00C14614"/>
    <w:p w:rsidR="00C14614" w:rsidRDefault="00C14614" w:rsidP="00C14614">
      <w:r>
        <w:t>Сейчас ПОБЕДА — это динамично развивающаяся компания:</w:t>
      </w:r>
    </w:p>
    <w:p w:rsidR="00C14614" w:rsidRDefault="00C14614" w:rsidP="00C14614">
      <w:r>
        <w:t>Более 74</w:t>
      </w:r>
      <w:r>
        <w:t>8</w:t>
      </w:r>
      <w:r>
        <w:t xml:space="preserve"> магазинов в Южном, Центральном, </w:t>
      </w:r>
      <w:proofErr w:type="gramStart"/>
      <w:r>
        <w:t>Северо-Кавказском</w:t>
      </w:r>
      <w:proofErr w:type="gramEnd"/>
      <w:r>
        <w:t xml:space="preserve"> и Приволжском федеральных округах</w:t>
      </w:r>
    </w:p>
    <w:p w:rsidR="00C14614" w:rsidRDefault="00C14614" w:rsidP="00C14614">
      <w:r>
        <w:t>6 логистических центров и собственный автопарк</w:t>
      </w:r>
    </w:p>
    <w:p w:rsidR="00C14614" w:rsidRDefault="00C14614" w:rsidP="00C14614">
      <w:r>
        <w:t>Более 11000 сотрудников</w:t>
      </w:r>
    </w:p>
    <w:p w:rsidR="00C14614" w:rsidRDefault="00C14614" w:rsidP="00C14614">
      <w:r>
        <w:t>Более 450 населенных пунктов</w:t>
      </w:r>
    </w:p>
    <w:p w:rsidR="002B3DE9" w:rsidRDefault="00C14614">
      <w:r>
        <w:t>31 регион</w:t>
      </w:r>
      <w:bookmarkStart w:id="0" w:name="_GoBack"/>
      <w:bookmarkEnd w:id="0"/>
    </w:p>
    <w:sectPr w:rsidR="002B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905"/>
    <w:multiLevelType w:val="multilevel"/>
    <w:tmpl w:val="C17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EF"/>
    <w:rsid w:val="002B3DE9"/>
    <w:rsid w:val="009301EF"/>
    <w:rsid w:val="00C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AE9B"/>
  <w15:chartTrackingRefBased/>
  <w15:docId w15:val="{449B5F4E-20B7-4E0C-89D0-8822A2B3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Ивановна</dc:creator>
  <cp:keywords/>
  <dc:description/>
  <cp:lastModifiedBy>Ларионова Мария Ивановна</cp:lastModifiedBy>
  <cp:revision>2</cp:revision>
  <dcterms:created xsi:type="dcterms:W3CDTF">2025-11-28T05:01:00Z</dcterms:created>
  <dcterms:modified xsi:type="dcterms:W3CDTF">2025-11-28T05:02:00Z</dcterms:modified>
</cp:coreProperties>
</file>